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C13D3" w14:textId="77777777" w:rsidR="000B0EBB" w:rsidRDefault="000B0EBB" w:rsidP="000B0EBB">
      <w:pPr>
        <w:jc w:val="center"/>
        <w:rPr>
          <w:sz w:val="28"/>
          <w:szCs w:val="28"/>
        </w:rPr>
      </w:pPr>
      <w:r w:rsidRPr="00962943">
        <w:rPr>
          <w:color w:val="000000"/>
          <w:sz w:val="28"/>
          <w:szCs w:val="28"/>
          <w:lang w:val="kk-KZ"/>
        </w:rPr>
        <w:t>6</w:t>
      </w:r>
      <w:r w:rsidRPr="00962943">
        <w:rPr>
          <w:color w:val="000000"/>
          <w:sz w:val="28"/>
          <w:szCs w:val="28"/>
        </w:rPr>
        <w:t>.</w:t>
      </w:r>
      <w:r w:rsidRPr="00962943">
        <w:rPr>
          <w:color w:val="000000"/>
          <w:sz w:val="28"/>
          <w:szCs w:val="28"/>
          <w:lang w:val="kk-KZ"/>
        </w:rPr>
        <w:t xml:space="preserve"> </w:t>
      </w:r>
      <w:r w:rsidRPr="00962943">
        <w:rPr>
          <w:sz w:val="28"/>
          <w:szCs w:val="28"/>
        </w:rPr>
        <w:t>О</w:t>
      </w:r>
      <w:r>
        <w:rPr>
          <w:sz w:val="28"/>
          <w:szCs w:val="28"/>
        </w:rPr>
        <w:t>БЩИЕ ПРИНЦИПЫ ПЛАНИРОВКИ АЭРОПОРТОВ</w:t>
      </w:r>
      <w:r w:rsidRPr="00962943">
        <w:rPr>
          <w:sz w:val="28"/>
          <w:szCs w:val="28"/>
        </w:rPr>
        <w:t>.</w:t>
      </w:r>
    </w:p>
    <w:p w14:paraId="2F415561" w14:textId="77777777" w:rsidR="000B0EBB" w:rsidRPr="00962943" w:rsidRDefault="000B0EBB" w:rsidP="000B0EBB">
      <w:pPr>
        <w:jc w:val="center"/>
        <w:rPr>
          <w:sz w:val="28"/>
          <w:szCs w:val="28"/>
        </w:rPr>
      </w:pPr>
    </w:p>
    <w:p w14:paraId="787527E7" w14:textId="77777777" w:rsidR="000B0EBB" w:rsidRDefault="000B0EBB" w:rsidP="000B0EBB">
      <w:pPr>
        <w:jc w:val="center"/>
        <w:rPr>
          <w:b/>
          <w:sz w:val="28"/>
          <w:szCs w:val="28"/>
        </w:rPr>
      </w:pPr>
      <w:r w:rsidRPr="00AC4A0B">
        <w:rPr>
          <w:b/>
          <w:sz w:val="28"/>
          <w:szCs w:val="28"/>
        </w:rPr>
        <w:t>6.1 Принципы проектирования планировки аэропортов.</w:t>
      </w:r>
      <w:r>
        <w:rPr>
          <w:b/>
          <w:sz w:val="28"/>
          <w:szCs w:val="28"/>
        </w:rPr>
        <w:t xml:space="preserve"> </w:t>
      </w:r>
      <w:r w:rsidRPr="00AC4A0B">
        <w:rPr>
          <w:b/>
          <w:sz w:val="28"/>
          <w:szCs w:val="28"/>
        </w:rPr>
        <w:t>Принципиальные схемы планировки аэропортов.</w:t>
      </w:r>
    </w:p>
    <w:p w14:paraId="4188B590" w14:textId="77777777" w:rsidR="000B0EBB" w:rsidRDefault="000B0EBB" w:rsidP="000B0EBB">
      <w:pPr>
        <w:jc w:val="center"/>
        <w:rPr>
          <w:sz w:val="28"/>
          <w:szCs w:val="28"/>
        </w:rPr>
      </w:pPr>
      <w:r w:rsidRPr="00E4558F">
        <w:rPr>
          <w:sz w:val="28"/>
          <w:szCs w:val="28"/>
        </w:rPr>
        <w:t>24</w:t>
      </w:r>
    </w:p>
    <w:p w14:paraId="34AA3DD7" w14:textId="77777777" w:rsidR="000B0EBB" w:rsidRDefault="000B0EBB" w:rsidP="000B0EBB">
      <w:pPr>
        <w:rPr>
          <w:b/>
          <w:sz w:val="28"/>
          <w:szCs w:val="28"/>
        </w:rPr>
      </w:pPr>
    </w:p>
    <w:p w14:paraId="0213237F" w14:textId="77777777" w:rsidR="000B0EBB" w:rsidRDefault="000B0EBB" w:rsidP="000B0EBB">
      <w:pPr>
        <w:rPr>
          <w:sz w:val="28"/>
          <w:szCs w:val="28"/>
        </w:rPr>
      </w:pPr>
      <w:r w:rsidRPr="00AC4445">
        <w:rPr>
          <w:sz w:val="28"/>
          <w:szCs w:val="28"/>
        </w:rPr>
        <w:t xml:space="preserve">     Для </w:t>
      </w:r>
      <w:r>
        <w:rPr>
          <w:sz w:val="28"/>
          <w:szCs w:val="28"/>
        </w:rPr>
        <w:t xml:space="preserve">размещения всех зданий и сооружений современного аэропорта, транспортных путей, инженерных коммуникаций и оборудования средств посадки и взлета требуются значительные площади земельных участков (400 </w:t>
      </w:r>
      <w:smartTag w:uri="urn:schemas-microsoft-com:office:smarttags" w:element="metricconverter">
        <w:smartTagPr>
          <w:attr w:name="ProductID" w:val="-500 га"/>
        </w:smartTagPr>
        <w:r>
          <w:rPr>
            <w:sz w:val="28"/>
            <w:szCs w:val="28"/>
          </w:rPr>
          <w:t>-500 га</w:t>
        </w:r>
      </w:smartTag>
      <w:r>
        <w:rPr>
          <w:sz w:val="28"/>
          <w:szCs w:val="28"/>
        </w:rPr>
        <w:t xml:space="preserve"> и более). Поэтому планировка аэропорта, т.е. разработка генерального плана размещения всех элементов и сооружений, имеет чрезвычайно важное значение для выполнения наиболее эффективных технологических процессов транспортной работы.</w:t>
      </w:r>
    </w:p>
    <w:p w14:paraId="33457011" w14:textId="77777777" w:rsidR="000B0EBB" w:rsidRDefault="000B0EBB" w:rsidP="000B0EBB">
      <w:pPr>
        <w:rPr>
          <w:sz w:val="28"/>
          <w:szCs w:val="28"/>
        </w:rPr>
      </w:pPr>
      <w:r>
        <w:rPr>
          <w:sz w:val="28"/>
          <w:szCs w:val="28"/>
        </w:rPr>
        <w:t xml:space="preserve">     Планировка аэропорта должна базироваться на принятых схемах и организации движения ВС в воздушном пространстве, т.е. учитывать своего рода планировку аэротерритории по зонам ее использования. Организация движения ВС в аэропорту предопределяет планировку аэропорта в целом. Так, например, ориентирование и расположение ЛП относительно города или высотных препятствий зависят от принятых схем захода на посадку и выхода на полетный курс при взлете. В свою очередь схемы посадки и взлета, а также направления ЛП зависят от ветрового режима. Ориентирование ЛП по направлению, обеспечивающему посадку ВС в сложной метеорологической обстановке, строго против ветра, повышает безопасность и регулярность полетов.</w:t>
      </w:r>
    </w:p>
    <w:p w14:paraId="09E9071C" w14:textId="77777777" w:rsidR="000B0EBB" w:rsidRDefault="000B0EBB" w:rsidP="000B0EBB">
      <w:pPr>
        <w:rPr>
          <w:sz w:val="28"/>
          <w:szCs w:val="28"/>
        </w:rPr>
      </w:pPr>
      <w:r>
        <w:rPr>
          <w:sz w:val="28"/>
          <w:szCs w:val="28"/>
        </w:rPr>
        <w:t xml:space="preserve">     Общие принципы планировки требования к разработке генеральных планов аэропортов следующие.</w:t>
      </w:r>
    </w:p>
    <w:p w14:paraId="4BC279DD" w14:textId="77777777" w:rsidR="000B0EBB" w:rsidRDefault="000B0EBB" w:rsidP="000B0EBB">
      <w:pPr>
        <w:rPr>
          <w:sz w:val="28"/>
          <w:szCs w:val="28"/>
        </w:rPr>
      </w:pPr>
      <w:r>
        <w:rPr>
          <w:sz w:val="28"/>
          <w:szCs w:val="28"/>
        </w:rPr>
        <w:t>1. Обеспечение безопасности и регулярности полетов ВС. Этот принцип наиболее важен при планировке аэропорта. Осуществление его достигают: обоснованным принятием линейных размеров элементов аэродрома: (ЛП, РД, перронов , МС) и конструкций искусственных покрытий (материалов, толщины слоев); ориентированием ЛП по направлению господствующих ветров; удалением или ограничением высотных препятствий на аэродроме и в пределах приаэродромной территории. Ориентация полос при этом должна быть наиболее благоприятной для взлетов и посадок ВС, в отношении городской застройки, соседних аэродромов, а также по возможности и в отношении трасс воздушных линий.</w:t>
      </w:r>
    </w:p>
    <w:p w14:paraId="7EC9F211" w14:textId="77777777" w:rsidR="000B0EBB" w:rsidRDefault="000B0EBB" w:rsidP="000B0EBB">
      <w:pPr>
        <w:rPr>
          <w:sz w:val="28"/>
          <w:szCs w:val="28"/>
        </w:rPr>
      </w:pPr>
      <w:r>
        <w:rPr>
          <w:sz w:val="28"/>
          <w:szCs w:val="28"/>
        </w:rPr>
        <w:t xml:space="preserve">     2. Учет перспектив развития авиационной техники и оборудования. Планировка аэропорта должна удовлетворять не только потребности современной эксплуатации, но и учитывать ее развитие хотя бы в течение ближайших 25-30 лет.</w:t>
      </w:r>
    </w:p>
    <w:p w14:paraId="24586DC3" w14:textId="77777777" w:rsidR="000B0EBB" w:rsidRDefault="000B0EBB" w:rsidP="000B0EBB">
      <w:pPr>
        <w:rPr>
          <w:sz w:val="28"/>
          <w:szCs w:val="28"/>
        </w:rPr>
      </w:pPr>
      <w:r>
        <w:rPr>
          <w:sz w:val="28"/>
          <w:szCs w:val="28"/>
        </w:rPr>
        <w:t xml:space="preserve">     3. Технологичность и комплектность расположения всех зданий и сооружений, т.е. совместной и одновременной решение планировки летного поля и служебно-технической застройки, и в необходимых случаях и жилой зоны на основе единой технологии и взаимосвязи элементов аэропорта в целом. При этом должны быть даны эстетические решения. Должна также </w:t>
      </w:r>
      <w:r>
        <w:rPr>
          <w:sz w:val="28"/>
          <w:szCs w:val="28"/>
        </w:rPr>
        <w:lastRenderedPageBreak/>
        <w:t>решаться задача благоустройства и широкого озеленения территории аэропорта.</w:t>
      </w:r>
    </w:p>
    <w:p w14:paraId="6F77A7C8" w14:textId="77777777" w:rsidR="000B0EBB" w:rsidRDefault="000B0EBB" w:rsidP="000B0EBB">
      <w:pPr>
        <w:rPr>
          <w:sz w:val="28"/>
          <w:szCs w:val="28"/>
        </w:rPr>
      </w:pPr>
    </w:p>
    <w:p w14:paraId="5C6C8A9B" w14:textId="77777777" w:rsidR="000B0EBB" w:rsidRDefault="000B0EBB" w:rsidP="000B0EBB">
      <w:pPr>
        <w:rPr>
          <w:sz w:val="28"/>
          <w:szCs w:val="28"/>
        </w:rPr>
      </w:pPr>
    </w:p>
    <w:p w14:paraId="4B0E4C53" w14:textId="77777777" w:rsidR="000B0EBB" w:rsidRDefault="000B0EBB" w:rsidP="000B0EBB">
      <w:pPr>
        <w:jc w:val="center"/>
        <w:rPr>
          <w:sz w:val="28"/>
          <w:szCs w:val="28"/>
        </w:rPr>
      </w:pPr>
      <w:r>
        <w:rPr>
          <w:sz w:val="28"/>
          <w:szCs w:val="28"/>
        </w:rPr>
        <w:t>25</w:t>
      </w:r>
    </w:p>
    <w:p w14:paraId="7E92FB31" w14:textId="77777777" w:rsidR="000B0EBB" w:rsidRDefault="000B0EBB" w:rsidP="000B0EBB">
      <w:pPr>
        <w:jc w:val="center"/>
        <w:rPr>
          <w:sz w:val="28"/>
          <w:szCs w:val="28"/>
        </w:rPr>
      </w:pPr>
    </w:p>
    <w:p w14:paraId="67BB8E58" w14:textId="77777777" w:rsidR="000B0EBB" w:rsidRDefault="000B0EBB" w:rsidP="000B0EBB">
      <w:pPr>
        <w:rPr>
          <w:sz w:val="28"/>
          <w:szCs w:val="28"/>
        </w:rPr>
      </w:pPr>
      <w:r w:rsidRPr="009E6CAD">
        <w:rPr>
          <w:sz w:val="28"/>
          <w:szCs w:val="28"/>
        </w:rPr>
        <w:t xml:space="preserve">     4. </w:t>
      </w:r>
      <w:r>
        <w:rPr>
          <w:sz w:val="28"/>
          <w:szCs w:val="28"/>
        </w:rPr>
        <w:t>Обеспечение единства решения генерального плана аэропорта и градостроительных задач. К градостроительным требованиям, подлежащим учету, относятся:</w:t>
      </w:r>
    </w:p>
    <w:p w14:paraId="2150B670" w14:textId="77777777" w:rsidR="000B0EBB" w:rsidRDefault="000B0EBB" w:rsidP="000B0EBB">
      <w:pPr>
        <w:rPr>
          <w:sz w:val="28"/>
          <w:szCs w:val="28"/>
        </w:rPr>
      </w:pPr>
      <w:r>
        <w:rPr>
          <w:sz w:val="28"/>
          <w:szCs w:val="28"/>
        </w:rPr>
        <w:t xml:space="preserve">     сохранение сложившейся структуры городской застройки и планировки города в увязке с транспортными подъездами и дорогами;</w:t>
      </w:r>
    </w:p>
    <w:p w14:paraId="3073B2D1" w14:textId="77777777" w:rsidR="000B0EBB" w:rsidRDefault="000B0EBB" w:rsidP="000B0EBB">
      <w:pPr>
        <w:rPr>
          <w:sz w:val="28"/>
          <w:szCs w:val="28"/>
        </w:rPr>
      </w:pPr>
      <w:r>
        <w:rPr>
          <w:sz w:val="28"/>
          <w:szCs w:val="28"/>
        </w:rPr>
        <w:t xml:space="preserve">     обеспечение наибольшей выразительности в архитектурно-эстетическом отношении прилегающих к аэропорту и вписание аэропорта в окружающий ландшафт местности;</w:t>
      </w:r>
    </w:p>
    <w:p w14:paraId="619FC461" w14:textId="77777777" w:rsidR="000B0EBB" w:rsidRDefault="000B0EBB" w:rsidP="000B0EBB">
      <w:pPr>
        <w:rPr>
          <w:sz w:val="28"/>
          <w:szCs w:val="28"/>
        </w:rPr>
      </w:pPr>
      <w:r>
        <w:rPr>
          <w:sz w:val="28"/>
          <w:szCs w:val="28"/>
        </w:rPr>
        <w:t xml:space="preserve">     сохранение и развитие зеленых насаждений в районе расположения аэропорта и в полосах воздушных подходов;</w:t>
      </w:r>
    </w:p>
    <w:p w14:paraId="493DAFE1" w14:textId="77777777" w:rsidR="000B0EBB" w:rsidRDefault="000B0EBB" w:rsidP="000B0EBB">
      <w:pPr>
        <w:rPr>
          <w:sz w:val="28"/>
          <w:szCs w:val="28"/>
        </w:rPr>
      </w:pPr>
      <w:r>
        <w:rPr>
          <w:sz w:val="28"/>
          <w:szCs w:val="28"/>
        </w:rPr>
        <w:t xml:space="preserve">     выполнение санитарных норм по предельным концентрациям вредных выбросов в атмосферу и водоемы.</w:t>
      </w:r>
    </w:p>
    <w:p w14:paraId="5E912121" w14:textId="77777777" w:rsidR="000B0EBB" w:rsidRDefault="000B0EBB" w:rsidP="000B0EBB">
      <w:pPr>
        <w:rPr>
          <w:sz w:val="28"/>
          <w:szCs w:val="28"/>
        </w:rPr>
      </w:pPr>
      <w:r>
        <w:rPr>
          <w:sz w:val="28"/>
          <w:szCs w:val="28"/>
        </w:rPr>
        <w:t xml:space="preserve">     Генеральный план аэропорта должен быть составной частью генерального плана города, органически выражать единство плавного решения города – аэропорт. Это необходимо для того, чтобы исключить в последующем всякого рода ограничения и препятствия в развитии и реконструкции аэропорта из-за развития городской застройки в районе аэропорта.</w:t>
      </w:r>
    </w:p>
    <w:p w14:paraId="00B0D964" w14:textId="77777777" w:rsidR="000B0EBB" w:rsidRDefault="000B0EBB" w:rsidP="000B0EBB">
      <w:pPr>
        <w:rPr>
          <w:sz w:val="28"/>
          <w:szCs w:val="28"/>
        </w:rPr>
      </w:pPr>
      <w:r>
        <w:rPr>
          <w:sz w:val="28"/>
          <w:szCs w:val="28"/>
        </w:rPr>
        <w:t xml:space="preserve">    5. Применение общих принципов планировки транспортных и промышленных предприятий. Важнейшим из них является экономичность, достигаемая компактностью планировки, устранением излишеств в занимаемой территории для аэропорта, сокращением транспортных коммуникаций и протяженности инженерных сетей, широким применением блокировки зданий и сооружений, использованием типовых проектов и пр.</w:t>
      </w:r>
    </w:p>
    <w:p w14:paraId="1B90821C" w14:textId="77777777" w:rsidR="000B0EBB" w:rsidRDefault="000B0EBB" w:rsidP="000B0EBB">
      <w:pPr>
        <w:rPr>
          <w:sz w:val="28"/>
          <w:szCs w:val="28"/>
        </w:rPr>
      </w:pPr>
      <w:r>
        <w:rPr>
          <w:sz w:val="28"/>
          <w:szCs w:val="28"/>
        </w:rPr>
        <w:t xml:space="preserve">    6. Обеспечение выполнения требований по охране окружающей среды.</w:t>
      </w:r>
    </w:p>
    <w:p w14:paraId="11DC292B" w14:textId="77777777" w:rsidR="000B0EBB" w:rsidRDefault="000B0EBB" w:rsidP="000B0EBB">
      <w:pPr>
        <w:rPr>
          <w:sz w:val="28"/>
          <w:szCs w:val="28"/>
        </w:rPr>
      </w:pPr>
      <w:r>
        <w:rPr>
          <w:sz w:val="28"/>
          <w:szCs w:val="28"/>
        </w:rPr>
        <w:t xml:space="preserve">          Охрана окружающей среды состоит в выполнении комплекса (системы) мероприятий, обеспечивающих сокращение или контролируемое изменение природных условий природных условий  в пределах нужд и интересов человека. Во всех случаях эти мероприятия должны быть направлены на защиту от шума, воздействия сверхвысоких частот излучения, на предотвращение загрязнения атмосферы и окружающей местности.</w:t>
      </w:r>
    </w:p>
    <w:p w14:paraId="4624100E" w14:textId="77777777" w:rsidR="000B0EBB" w:rsidRDefault="000B0EBB" w:rsidP="000B0EBB">
      <w:pPr>
        <w:rPr>
          <w:sz w:val="28"/>
          <w:szCs w:val="28"/>
        </w:rPr>
      </w:pPr>
      <w:r>
        <w:rPr>
          <w:sz w:val="28"/>
          <w:szCs w:val="28"/>
        </w:rPr>
        <w:t xml:space="preserve">     Природно-климатические условия и ситуация местности расположения аэропорта в каждом конкретном случае практически не одинаковы. Поэтому создать типовой генеральный план, пригодный для любых случаев проектирования, не представляется возможным. Имеются только примерные схемы генеральных планов аэропортов различных классов, на основе которых приходится в каждом случае решать генплан по существу индивидуально, обеспечивая выполнение основной задачи по созданию наиболее оптимальной технологии транспортной работы аэропорта.</w:t>
      </w:r>
    </w:p>
    <w:p w14:paraId="7088B878" w14:textId="77777777" w:rsidR="000B0EBB" w:rsidRDefault="000B0EBB" w:rsidP="000B0EBB">
      <w:pPr>
        <w:rPr>
          <w:sz w:val="28"/>
          <w:szCs w:val="28"/>
        </w:rPr>
      </w:pPr>
      <w:r>
        <w:rPr>
          <w:sz w:val="28"/>
          <w:szCs w:val="28"/>
        </w:rPr>
        <w:lastRenderedPageBreak/>
        <w:t xml:space="preserve">     При разработке генерального плана наиболее часто применяют однополосную форму аэродрома, обеспечивающую достаточно  высокую интенсивность движения при высокой ветровой нагрузке. В случае необходимости обеспечения значительной интенсивности ВС предусматривает двухполосные аэродромы с параллельными или при </w:t>
      </w:r>
    </w:p>
    <w:p w14:paraId="4819D1C6" w14:textId="77777777" w:rsidR="000B0EBB" w:rsidRDefault="000B0EBB" w:rsidP="000B0EBB">
      <w:pPr>
        <w:jc w:val="center"/>
        <w:rPr>
          <w:sz w:val="28"/>
          <w:szCs w:val="28"/>
        </w:rPr>
      </w:pPr>
      <w:r>
        <w:rPr>
          <w:sz w:val="28"/>
          <w:szCs w:val="28"/>
        </w:rPr>
        <w:t>26</w:t>
      </w:r>
    </w:p>
    <w:p w14:paraId="21916E46" w14:textId="77777777" w:rsidR="000B0EBB" w:rsidRDefault="000B0EBB" w:rsidP="000B0EBB">
      <w:pPr>
        <w:jc w:val="center"/>
        <w:rPr>
          <w:sz w:val="28"/>
          <w:szCs w:val="28"/>
        </w:rPr>
      </w:pPr>
    </w:p>
    <w:p w14:paraId="634048FF" w14:textId="77777777" w:rsidR="000B0EBB" w:rsidRDefault="000B0EBB" w:rsidP="000B0EBB">
      <w:pPr>
        <w:jc w:val="both"/>
        <w:rPr>
          <w:sz w:val="28"/>
          <w:szCs w:val="28"/>
        </w:rPr>
      </w:pPr>
      <w:r>
        <w:rPr>
          <w:sz w:val="28"/>
          <w:szCs w:val="28"/>
        </w:rPr>
        <w:t>недостаточной ветровой загрузке, расположенными под углом полосами, а также многополосные аэродромы с парными параллельными или другими полосами.</w:t>
      </w:r>
    </w:p>
    <w:p w14:paraId="343D491C" w14:textId="77777777" w:rsidR="000B0EBB" w:rsidRDefault="000B0EBB" w:rsidP="000B0EBB">
      <w:pPr>
        <w:jc w:val="both"/>
        <w:rPr>
          <w:sz w:val="28"/>
          <w:szCs w:val="28"/>
        </w:rPr>
      </w:pPr>
      <w:r>
        <w:rPr>
          <w:sz w:val="28"/>
          <w:szCs w:val="28"/>
        </w:rPr>
        <w:t xml:space="preserve">     Основным принципом разработки генплана является зонирование территории проектируемого аэропорта по функциональным признакам. При этом главным элементом генплана считают летные полосы, а композиционным центром планировки – аэровокзал с пассажирским перроном и привокзальной площадью. Следовательно, плановое решение аэропорта связано с расположением ЛП и аэровокзала.</w:t>
      </w:r>
    </w:p>
    <w:p w14:paraId="2E2A9549" w14:textId="77777777" w:rsidR="000B0EBB" w:rsidRDefault="000B0EBB" w:rsidP="000B0EBB">
      <w:pPr>
        <w:jc w:val="both"/>
        <w:rPr>
          <w:sz w:val="28"/>
          <w:szCs w:val="28"/>
        </w:rPr>
      </w:pPr>
      <w:r>
        <w:rPr>
          <w:sz w:val="28"/>
          <w:szCs w:val="28"/>
        </w:rPr>
        <w:t xml:space="preserve">     В общем случае на генеральном плане четко очерчиваются: аэродром, предназначенный для обеспечения взлетов, посадок, руления, хранения и обслуживания ВС; служебно-техническая территория (СТТ), на которой распологают здания и сооружения обслуживания пассажирских, грузовых и почтовых перевозок, технического обслуживания ВС и вспомогательного назначения; участки обособленных сооружений и др.</w:t>
      </w:r>
    </w:p>
    <w:p w14:paraId="32ADCA64" w14:textId="77777777" w:rsidR="000B0EBB" w:rsidRDefault="000B0EBB" w:rsidP="000B0EBB">
      <w:pPr>
        <w:jc w:val="both"/>
        <w:rPr>
          <w:sz w:val="28"/>
          <w:szCs w:val="28"/>
        </w:rPr>
      </w:pPr>
      <w:r>
        <w:rPr>
          <w:sz w:val="28"/>
          <w:szCs w:val="28"/>
        </w:rPr>
        <w:t xml:space="preserve">      Архитектурно-планировочная структура аэропорта определяется как расположением летных полос, так и характером застройки СТТ – формой и конфигурацией отдельных зданий и сооружений, проездов и площадей, а также подъездом со стороны города и особенностями естественных условий прилегающей к данному аэропорту местности.</w:t>
      </w:r>
    </w:p>
    <w:p w14:paraId="503A32FF" w14:textId="77777777" w:rsidR="000B0EBB" w:rsidRDefault="000B0EBB" w:rsidP="000B0EBB">
      <w:pPr>
        <w:jc w:val="both"/>
        <w:rPr>
          <w:sz w:val="28"/>
          <w:szCs w:val="28"/>
        </w:rPr>
      </w:pPr>
      <w:r>
        <w:rPr>
          <w:sz w:val="28"/>
          <w:szCs w:val="28"/>
        </w:rPr>
        <w:t xml:space="preserve">     Перечень зданий и сооружений, необходимых для обеспечения нормальной работы аэропорта по принятой технологии, для каждого класса аэропорта имеет свои особенности, т.е. номенклатуру (набор) и размеры (объемы), степень блокировки и пр. Этот перечень зданий и сооружений приведен в нормах технологического проектирования аэропортов.</w:t>
      </w:r>
    </w:p>
    <w:p w14:paraId="63C34437" w14:textId="77777777" w:rsidR="000B0EBB" w:rsidRDefault="000B0EBB" w:rsidP="000B0EBB">
      <w:pPr>
        <w:jc w:val="both"/>
        <w:rPr>
          <w:sz w:val="28"/>
          <w:szCs w:val="28"/>
        </w:rPr>
      </w:pPr>
      <w:r>
        <w:rPr>
          <w:sz w:val="28"/>
          <w:szCs w:val="28"/>
        </w:rPr>
        <w:t xml:space="preserve">     Расстояния между зданиями и сооружениями, а также элементами аэродрома и обособленными сооружениями принимают в соответствии с требованиями СНиП и норм технологического проектирования (НТП) на отдельные виды зданий и сооружений.</w:t>
      </w:r>
    </w:p>
    <w:p w14:paraId="551CDB2E" w14:textId="77777777" w:rsidR="000B0EBB" w:rsidRDefault="000B0EBB" w:rsidP="000B0EBB">
      <w:pPr>
        <w:jc w:val="both"/>
        <w:rPr>
          <w:sz w:val="28"/>
          <w:szCs w:val="28"/>
        </w:rPr>
      </w:pPr>
      <w:r>
        <w:rPr>
          <w:sz w:val="28"/>
          <w:szCs w:val="28"/>
        </w:rPr>
        <w:t xml:space="preserve">     По признаку расположения СТТ относительно ЛП могут быть четыре основные планировочные схемы аэропорта: фронтальная, островная, входящая и тангенциальная, а по количеству летных полос – однополосные и многополосные. На рис 6.1 показаны:</w:t>
      </w:r>
    </w:p>
    <w:p w14:paraId="4F114E73" w14:textId="77777777" w:rsidR="000B0EBB" w:rsidRDefault="000B0EBB" w:rsidP="000B0EBB">
      <w:pPr>
        <w:jc w:val="both"/>
        <w:rPr>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921"/>
        <w:gridCol w:w="6434"/>
      </w:tblGrid>
      <w:tr w:rsidR="000B0EBB" w14:paraId="0D86280E" w14:textId="77777777" w:rsidTr="00A2031F">
        <w:tc>
          <w:tcPr>
            <w:tcW w:w="0" w:type="auto"/>
          </w:tcPr>
          <w:p w14:paraId="65FB6A57" w14:textId="3AF3DE7B" w:rsidR="000B0EBB" w:rsidRDefault="000B0EBB" w:rsidP="00A2031F">
            <w:pPr>
              <w:jc w:val="both"/>
              <w:rPr>
                <w:sz w:val="28"/>
                <w:szCs w:val="28"/>
              </w:rPr>
            </w:pPr>
            <w:r w:rsidRPr="001F7B4C">
              <w:rPr>
                <w:noProof/>
                <w:sz w:val="28"/>
                <w:szCs w:val="28"/>
              </w:rPr>
              <w:lastRenderedPageBreak/>
              <w:drawing>
                <wp:inline distT="0" distB="0" distL="0" distR="0" wp14:anchorId="236A91E7" wp14:editId="166E1711">
                  <wp:extent cx="1717675" cy="1542415"/>
                  <wp:effectExtent l="0" t="0" r="0" b="635"/>
                  <wp:docPr id="334722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17675" cy="1542415"/>
                          </a:xfrm>
                          <a:prstGeom prst="rect">
                            <a:avLst/>
                          </a:prstGeom>
                          <a:noFill/>
                          <a:ln>
                            <a:noFill/>
                          </a:ln>
                        </pic:spPr>
                      </pic:pic>
                    </a:graphicData>
                  </a:graphic>
                </wp:inline>
              </w:drawing>
            </w:r>
          </w:p>
        </w:tc>
        <w:tc>
          <w:tcPr>
            <w:tcW w:w="0" w:type="auto"/>
          </w:tcPr>
          <w:p w14:paraId="792B8044" w14:textId="77777777" w:rsidR="000B0EBB" w:rsidRDefault="000B0EBB" w:rsidP="00A2031F">
            <w:pPr>
              <w:jc w:val="both"/>
              <w:rPr>
                <w:sz w:val="28"/>
                <w:szCs w:val="28"/>
              </w:rPr>
            </w:pPr>
            <w:r>
              <w:rPr>
                <w:sz w:val="28"/>
                <w:szCs w:val="28"/>
              </w:rPr>
              <w:t>Рис 6.1. Схема взаиморасположения и взаимосвязи СТТ и ЛП:</w:t>
            </w:r>
          </w:p>
          <w:p w14:paraId="14E4A9CA" w14:textId="77777777" w:rsidR="000B0EBB" w:rsidRDefault="000B0EBB" w:rsidP="00A2031F">
            <w:pPr>
              <w:jc w:val="both"/>
              <w:rPr>
                <w:sz w:val="28"/>
                <w:szCs w:val="28"/>
              </w:rPr>
            </w:pPr>
            <w:r>
              <w:rPr>
                <w:sz w:val="28"/>
                <w:szCs w:val="28"/>
              </w:rPr>
              <w:t>1 – ГВПП; 2-ИВПП; 3 – рулежные пути; 4 – СТТ; 5 – подъездная дорога;</w:t>
            </w:r>
          </w:p>
          <w:p w14:paraId="2352723E" w14:textId="77777777" w:rsidR="000B0EBB" w:rsidRDefault="000B0EBB" w:rsidP="00A2031F">
            <w:pPr>
              <w:jc w:val="both"/>
              <w:rPr>
                <w:sz w:val="28"/>
                <w:szCs w:val="28"/>
              </w:rPr>
            </w:pPr>
            <w:r>
              <w:rPr>
                <w:sz w:val="28"/>
                <w:szCs w:val="28"/>
              </w:rPr>
              <w:t xml:space="preserve">6 – 7 – направление взлета и посадки ВС; 8 – МС. </w:t>
            </w:r>
          </w:p>
          <w:p w14:paraId="2CF56F6B" w14:textId="77777777" w:rsidR="000B0EBB" w:rsidRDefault="000B0EBB" w:rsidP="00A2031F">
            <w:pPr>
              <w:jc w:val="both"/>
              <w:rPr>
                <w:sz w:val="28"/>
                <w:szCs w:val="28"/>
              </w:rPr>
            </w:pPr>
          </w:p>
          <w:p w14:paraId="5EC02CDE" w14:textId="77777777" w:rsidR="000B0EBB" w:rsidRDefault="000B0EBB" w:rsidP="00A2031F">
            <w:pPr>
              <w:jc w:val="both"/>
              <w:rPr>
                <w:sz w:val="28"/>
                <w:szCs w:val="28"/>
              </w:rPr>
            </w:pPr>
          </w:p>
        </w:tc>
      </w:tr>
    </w:tbl>
    <w:p w14:paraId="6EBB47AC" w14:textId="77777777" w:rsidR="000B0EBB" w:rsidRPr="00962943" w:rsidRDefault="000B0EBB" w:rsidP="000B0EBB">
      <w:pPr>
        <w:jc w:val="both"/>
        <w:rPr>
          <w:sz w:val="28"/>
          <w:szCs w:val="28"/>
        </w:rPr>
      </w:pPr>
    </w:p>
    <w:p w14:paraId="21B9803B" w14:textId="77777777" w:rsidR="000B0EBB" w:rsidRDefault="000B0EBB" w:rsidP="000B0EBB">
      <w:pPr>
        <w:jc w:val="center"/>
        <w:rPr>
          <w:color w:val="000000"/>
          <w:sz w:val="28"/>
          <w:szCs w:val="28"/>
          <w:lang w:val="kk-KZ"/>
        </w:rPr>
      </w:pPr>
      <w:r>
        <w:rPr>
          <w:color w:val="000000"/>
          <w:sz w:val="28"/>
          <w:szCs w:val="28"/>
          <w:lang w:val="kk-KZ"/>
        </w:rPr>
        <w:t>27</w:t>
      </w:r>
    </w:p>
    <w:p w14:paraId="035E31A4" w14:textId="77777777" w:rsidR="00A23DE5" w:rsidRDefault="00A23DE5"/>
    <w:sectPr w:rsidR="00A23D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DE5"/>
    <w:rsid w:val="000B0EBB"/>
    <w:rsid w:val="00A23DE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54A6856-AD6F-48C3-8892-B62089492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0EBB"/>
    <w:pPr>
      <w:spacing w:after="0" w:line="240" w:lineRule="auto"/>
    </w:pPr>
    <w:rPr>
      <w:rFonts w:ascii="Times New Roman" w:eastAsia="Times New Roman" w:hAnsi="Times New Roman" w:cs="Times New Roman"/>
      <w:kern w:val="0"/>
      <w:sz w:val="24"/>
      <w:szCs w:val="24"/>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B0EBB"/>
    <w:pPr>
      <w:spacing w:after="0" w:line="240" w:lineRule="auto"/>
    </w:pPr>
    <w:rPr>
      <w:rFonts w:ascii="Times New Roman" w:eastAsia="Times New Roman" w:hAnsi="Times New Roman" w:cs="Times New Roman"/>
      <w:kern w:val="0"/>
      <w:sz w:val="20"/>
      <w:szCs w:val="20"/>
      <w:lang w:eastAsia="ru-K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1137</Words>
  <Characters>6487</Characters>
  <Application>Microsoft Office Word</Application>
  <DocSecurity>0</DocSecurity>
  <Lines>54</Lines>
  <Paragraphs>15</Paragraphs>
  <ScaleCrop>false</ScaleCrop>
  <Company/>
  <LinksUpToDate>false</LinksUpToDate>
  <CharactersWithSpaces>7609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2023-09-13T17:05:00Z</dcterms:created>
  <dcterms:modified xsi:type="dcterms:W3CDTF">2023-09-13T17:05:00Z</dcterms:modified>
</cp:coreProperties>
</file>